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spacing w:before="93" w:after="60"/>
        <w:jc w:val="center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PORTARIA N.º 211/20</w:t>
      </w:r>
      <w:r>
        <w:rPr>
          <w:rFonts w:eastAsia="Arial" w:cs="Arial" w:ascii="Arial" w:hAnsi="Arial"/>
          <w:b/>
          <w:bCs/>
          <w:sz w:val="24"/>
          <w:szCs w:val="24"/>
        </w:rPr>
        <w:t>25</w:t>
      </w: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 xml:space="preserve"> – REITORIA/UNESPAR</w:t>
      </w:r>
    </w:p>
    <w:p>
      <w:pPr>
        <w:pStyle w:val="normal1"/>
        <w:keepNext w:val="true"/>
        <w:spacing w:before="240" w:after="60"/>
        <w:ind w:left="3642"/>
        <w:jc w:val="both"/>
        <w:rPr>
          <w:b/>
          <w:bCs/>
        </w:rPr>
      </w:pPr>
      <w:r>
        <w:rPr>
          <w:rFonts w:eastAsia="Arial" w:cs="Arial" w:ascii="Arial" w:hAnsi="Arial"/>
          <w:b/>
          <w:bCs/>
          <w:sz w:val="24"/>
          <w:szCs w:val="24"/>
        </w:rPr>
        <w:t>Designa Gestora e Fiscal ao Termo de Convênio 034/2024</w:t>
      </w: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, firmado entre a Fundação Araucária e a Universidade Estadual do Paraná.</w:t>
      </w:r>
    </w:p>
    <w:p>
      <w:pPr>
        <w:pStyle w:val="normal1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before="5" w:after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360" w:before="1" w:after="0"/>
        <w:ind w:left="385" w:right="102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O Reitor em exercício da Universidade Estadual do Paraná – Unespar, no uso de suas atribuições estatutárias, legais e regimentais que lhe confere o Decreto Estadual 7.733/2024, de 29 de outubro de 2024, e</w:t>
      </w:r>
    </w:p>
    <w:p>
      <w:pPr>
        <w:pStyle w:val="normal1"/>
        <w:spacing w:lineRule="auto" w:line="360" w:before="1" w:after="0"/>
        <w:ind w:left="385" w:right="102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considerando os preceitos da Lei Federal nº 14.133/2021 e do Decreto Estadual nº 10.086/2022, que dispõem sobre a fiscalização dos Contratos Administrativos; </w:t>
      </w:r>
    </w:p>
    <w:p>
      <w:pPr>
        <w:pStyle w:val="normal1"/>
        <w:spacing w:lineRule="auto" w:line="360" w:before="1" w:after="0"/>
        <w:ind w:left="385" w:right="102"/>
        <w:jc w:val="both"/>
        <w:rPr>
          <w:color w:val="000000"/>
          <w:lang w:val="es-ES"/>
        </w:rPr>
      </w:pPr>
      <w:r>
        <w:rPr>
          <w:rFonts w:eastAsia="Arial" w:cs="Arial" w:ascii="Arial" w:hAnsi="Arial"/>
          <w:color w:themeColor="text1" w:val="000000"/>
          <w:sz w:val="24"/>
          <w:szCs w:val="24"/>
          <w:lang w:val="es-ES"/>
        </w:rPr>
        <w:t xml:space="preserve">considerando o protocolo n.º </w:t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  <w:lang w:val="es-ES"/>
        </w:rPr>
        <w:t>22.006.832-3</w:t>
      </w:r>
      <w:r>
        <w:rPr>
          <w:rFonts w:eastAsia="Arial" w:cs="Arial" w:ascii="Arial" w:hAnsi="Arial"/>
          <w:color w:themeColor="text1" w:val="000000"/>
          <w:sz w:val="24"/>
          <w:szCs w:val="24"/>
          <w:lang w:val="es-ES"/>
        </w:rPr>
        <w:t>, de 11 de abril de 2024,</w:t>
      </w:r>
    </w:p>
    <w:p>
      <w:pPr>
        <w:pStyle w:val="normal1"/>
        <w:keepNext w:val="true"/>
        <w:spacing w:before="113" w:after="6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keepNext w:val="true"/>
        <w:spacing w:before="113" w:after="60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R E S O L V E:</w:t>
      </w:r>
    </w:p>
    <w:p>
      <w:pPr>
        <w:pStyle w:val="normal1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360" w:before="228" w:after="0"/>
        <w:ind w:left="425" w:right="105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Art. 1º Designar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Polyane Schneider Hochheim, CPF XXX.352.659-XX, e Gisele Maria Ratiguieri, CPF XXX.309.089-XX, respectivamente, como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Gestora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e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Fiscal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sz w:val="24"/>
          <w:szCs w:val="24"/>
        </w:rPr>
        <w:t>o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Termo de Convênio 034/2024, firmado entre a Fundação Araucária e a Universidade Estadual do Paraná.</w:t>
      </w:r>
    </w:p>
    <w:p>
      <w:pPr>
        <w:pStyle w:val="normal1"/>
        <w:spacing w:lineRule="auto" w:line="360" w:before="228" w:after="0"/>
        <w:ind w:left="425" w:right="105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Art. 2º </w:t>
      </w:r>
      <w:r>
        <w:rPr>
          <w:rFonts w:eastAsia="Arial" w:cs="Arial" w:ascii="Arial" w:hAnsi="Arial"/>
          <w:bCs/>
          <w:sz w:val="24"/>
          <w:szCs w:val="24"/>
        </w:rPr>
        <w:t>Este ato designatório não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produz</w:t>
      </w:r>
      <w:bookmarkStart w:id="0" w:name="_GoBack"/>
      <w:bookmarkEnd w:id="0"/>
      <w:r>
        <w:rPr>
          <w:rFonts w:eastAsia="Arial" w:cs="Arial" w:ascii="Arial" w:hAnsi="Arial"/>
          <w:sz w:val="24"/>
          <w:szCs w:val="24"/>
        </w:rPr>
        <w:t xml:space="preserve"> efeitos financeiros.</w:t>
      </w:r>
    </w:p>
    <w:p>
      <w:pPr>
        <w:pStyle w:val="normal1"/>
        <w:spacing w:lineRule="auto" w:line="360" w:before="228" w:after="0"/>
        <w:ind w:left="425" w:right="105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Art. 3º </w:t>
      </w:r>
      <w:r>
        <w:rPr>
          <w:rFonts w:eastAsia="Arial" w:cs="Arial" w:ascii="Arial" w:hAnsi="Arial"/>
          <w:sz w:val="24"/>
          <w:szCs w:val="24"/>
        </w:rPr>
        <w:t>Esta Portaria entra em vigor nesta data.</w:t>
      </w:r>
    </w:p>
    <w:p>
      <w:pPr>
        <w:pStyle w:val="normal1"/>
        <w:spacing w:lineRule="auto" w:line="360" w:before="228" w:after="0"/>
        <w:ind w:left="425" w:right="10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Art. 4º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Publique-se no Diário Oficial e no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site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oficial da Unespar. </w:t>
      </w:r>
    </w:p>
    <w:p>
      <w:pPr>
        <w:pStyle w:val="normal1"/>
        <w:spacing w:lineRule="auto" w:line="360" w:before="120" w:after="0"/>
        <w:ind w:firstLine="12" w:left="330" w:right="1456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spacing w:lineRule="auto" w:line="360" w:before="120" w:after="0"/>
        <w:ind w:firstLine="12" w:left="33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Paranavaí</w:t>
      </w:r>
      <w:r>
        <w:rPr>
          <w:rFonts w:eastAsia="Arial" w:cs="Arial" w:ascii="Arial" w:hAnsi="Arial"/>
          <w:color w:themeColor="text1" w:val="000000"/>
          <w:sz w:val="24"/>
          <w:szCs w:val="24"/>
        </w:rPr>
        <w:t>, 13 de fevereiro de 2025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1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widowControl/>
        <w:tabs>
          <w:tab w:val="clear" w:pos="720"/>
          <w:tab w:val="left" w:pos="4263" w:leader="none"/>
        </w:tabs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Carlos Alexandre Molena Fernandes</w:t>
      </w:r>
    </w:p>
    <w:p>
      <w:pPr>
        <w:pStyle w:val="normal1"/>
        <w:widowControl/>
        <w:tabs>
          <w:tab w:val="clear" w:pos="720"/>
          <w:tab w:val="left" w:pos="4263" w:leader="none"/>
        </w:tabs>
        <w:jc w:val="center"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Reitor em exercício</w:t>
      </w:r>
    </w:p>
    <w:p>
      <w:pPr>
        <w:pStyle w:val="normal1"/>
        <w:ind w:left="1539" w:right="1542"/>
        <w:jc w:val="center"/>
        <w:rPr>
          <w:rFonts w:ascii="Arial" w:hAnsi="Arial" w:eastAsia="Arial" w:cs="Arial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1"/>
        <w:widowControl/>
        <w:spacing w:lineRule="auto" w:line="276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18"/>
          <w:szCs w:val="18"/>
        </w:rPr>
        <w:t>(Assinado eletronicamente nos termos do Decreto Estadual nº 7.304/2021)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560" w:right="1274" w:gutter="0" w:header="720" w:top="1701" w:footer="720" w:bottom="1134"/>
      <w:paperSrc w:first="0" w:oth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libri Light">
    <w:charset w:val="01"/>
    <w:family w:val="swiss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color w:val="00000A"/>
        <w:sz w:val="16"/>
        <w:szCs w:val="16"/>
      </w:rPr>
      <w:t>Sede da Reitoria - Avenida Rio Grande do Norte, 1525 | Centro | 87701-020 | Paranavaí - Paraná | Telefone: (44) 3141 4700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color w:val="00000A"/>
        <w:sz w:val="16"/>
        <w:szCs w:val="16"/>
      </w:rPr>
      <w:t>Sede da Reitoria - Avenida Rio Grande do Norte, 1525 | Centro | 87701-020 | Paranavaí - Paraná | Telefone: (44) 3141 4700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ind w:firstLine="2468" w:left="4252"/>
      <w:rPr>
        <w:color w:val="000000"/>
      </w:rPr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1092835</wp:posOffset>
          </wp:positionH>
          <wp:positionV relativeFrom="page">
            <wp:posOffset>411480</wp:posOffset>
          </wp:positionV>
          <wp:extent cx="866140" cy="960120"/>
          <wp:effectExtent l="0" t="0" r="0" b="0"/>
          <wp:wrapNone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317625" cy="888365"/>
          <wp:effectExtent l="0" t="0" r="0" b="0"/>
          <wp:docPr id="2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ind w:firstLine="2468" w:left="4252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ind w:firstLine="2468" w:left="4252"/>
      <w:rPr>
        <w:color w:val="000000"/>
      </w:rPr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1092835</wp:posOffset>
          </wp:positionH>
          <wp:positionV relativeFrom="page">
            <wp:posOffset>411480</wp:posOffset>
          </wp:positionV>
          <wp:extent cx="866140" cy="960120"/>
          <wp:effectExtent l="0" t="0" r="0" b="0"/>
          <wp:wrapNone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317625" cy="888365"/>
          <wp:effectExtent l="0" t="0" r="0" b="0"/>
          <wp:docPr id="4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ind w:firstLine="2468" w:left="4252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semiHidden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next w:val="normal1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ahoma" w:hAnsi="Tahoma" w:eastAsia="Tahoma" w:cs="Tahoma"/>
      <w:color w:val="auto"/>
      <w:kern w:val="0"/>
      <w:position w:val="-1"/>
      <w:sz w:val="22"/>
      <w:szCs w:val="22"/>
      <w:lang w:val="pt-BR" w:eastAsia="pt-PT" w:bidi="pt-PT"/>
    </w:rPr>
  </w:style>
  <w:style w:type="paragraph" w:styleId="Heading1">
    <w:name w:val="Heading 1"/>
    <w:basedOn w:val="normal1"/>
    <w:next w:val="normal1"/>
    <w:qFormat/>
    <w:pPr>
      <w:keepNext w:val="true"/>
      <w:spacing w:lineRule="atLeast" w:line="1" w:before="240" w:after="60"/>
      <w:textAlignment w:val="top"/>
      <w:outlineLvl w:val="0"/>
    </w:pPr>
    <w:rPr>
      <w:rFonts w:ascii="Calibri Light" w:hAnsi="Calibri Light" w:eastAsia="Times New Roman" w:cs="Times New Roman"/>
      <w:b/>
      <w:bCs/>
      <w:kern w:val="2"/>
      <w:position w:val="-1"/>
      <w:sz w:val="32"/>
      <w:szCs w:val="32"/>
      <w:lang w:eastAsia="pt-PT" w:bidi="pt-PT"/>
    </w:rPr>
  </w:style>
  <w:style w:type="paragraph" w:styleId="Heading2">
    <w:name w:val="Heading 2"/>
    <w:basedOn w:val="normal1"/>
    <w:qFormat/>
    <w:pPr>
      <w:widowControl/>
      <w:spacing w:lineRule="atLeast" w:line="1" w:beforeAutospacing="1" w:afterAutospacing="1"/>
      <w:textAlignment w:val="top"/>
      <w:outlineLvl w:val="1"/>
    </w:pPr>
    <w:rPr>
      <w:rFonts w:ascii="Times New Roman" w:hAnsi="Times New Roman" w:eastAsia="Times New Roman" w:cs="Times New Roman"/>
      <w:b/>
      <w:bCs/>
      <w:position w:val="-1"/>
      <w:sz w:val="36"/>
      <w:szCs w:val="36"/>
      <w:lang w:eastAsia="pt-BR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>
      <w:w w:val="100"/>
      <w:position w:val="0"/>
      <w:sz w:val="22"/>
      <w:sz w:val="22"/>
      <w:vertAlign w:val="baseline"/>
    </w:rPr>
  </w:style>
  <w:style w:type="character" w:styleId="InternetLink" w:customStyle="1">
    <w:name w:val="Internet Link"/>
    <w:qFormat/>
    <w:rPr>
      <w:color w:val="0000FF"/>
      <w:w w:val="100"/>
      <w:position w:val="0"/>
      <w:sz w:val="22"/>
      <w:sz w:val="22"/>
      <w:u w:val="single"/>
      <w:vertAlign w:val="baseline"/>
    </w:rPr>
  </w:style>
  <w:style w:type="character" w:styleId="CabealhoChar" w:customStyle="1">
    <w:name w:val="Cabeçalho Char"/>
    <w:qFormat/>
    <w:rPr>
      <w:rFonts w:ascii="Tahoma" w:hAnsi="Tahoma" w:eastAsia="Tahoma" w:cs="Tahoma"/>
      <w:w w:val="100"/>
      <w:position w:val="0"/>
      <w:sz w:val="22"/>
      <w:sz w:val="22"/>
      <w:szCs w:val="22"/>
      <w:vertAlign w:val="baseline"/>
      <w:lang w:eastAsia="pt-PT" w:bidi="pt-PT"/>
    </w:rPr>
  </w:style>
  <w:style w:type="character" w:styleId="Ttulo2Char" w:customStyle="1">
    <w:name w:val="Título 2 Char"/>
    <w:qFormat/>
    <w:rPr>
      <w:b/>
      <w:bCs/>
      <w:w w:val="100"/>
      <w:position w:val="0"/>
      <w:sz w:val="36"/>
      <w:sz w:val="36"/>
      <w:szCs w:val="36"/>
      <w:vertAlign w:val="baseline"/>
    </w:rPr>
  </w:style>
  <w:style w:type="character" w:styleId="markedcontent" w:customStyle="1">
    <w:name w:val="markedcontent"/>
    <w:qFormat/>
    <w:rPr>
      <w:w w:val="100"/>
      <w:position w:val="0"/>
      <w:sz w:val="22"/>
      <w:sz w:val="22"/>
      <w:vertAlign w:val="baseline"/>
    </w:rPr>
  </w:style>
  <w:style w:type="character" w:styleId="Ttulo1Char" w:customStyle="1">
    <w:name w:val="Título 1 Char"/>
    <w:qFormat/>
    <w:rPr>
      <w:rFonts w:ascii="Calibri Light" w:hAnsi="Calibri Light" w:eastAsia="Times New Roman" w:cs="Times New Roman"/>
      <w:b/>
      <w:bCs/>
      <w:w w:val="100"/>
      <w:kern w:val="2"/>
      <w:position w:val="0"/>
      <w:sz w:val="32"/>
      <w:sz w:val="32"/>
      <w:szCs w:val="32"/>
      <w:vertAlign w:val="baseline"/>
      <w:lang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qFormat/>
    <w:pPr>
      <w:spacing w:lineRule="atLeast" w:line="1"/>
      <w:textAlignment w:val="top"/>
      <w:outlineLvl w:val="0"/>
    </w:pPr>
    <w:rPr>
      <w:sz w:val="24"/>
      <w:szCs w:val="24"/>
      <w:vertAlign w:val="subscript"/>
      <w:lang w:eastAsia="pt-PT" w:bidi="pt-PT"/>
    </w:rPr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1"/>
    <w:next w:val="BodyText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pacing w:lineRule="atLeast" w:line="1"/>
      <w:textAlignment w:val="top"/>
      <w:outlineLvl w:val="0"/>
    </w:pPr>
    <w:rPr>
      <w:position w:val="-1"/>
      <w:lang w:eastAsia="pt-PT" w:bidi="pt-PT"/>
    </w:rPr>
  </w:style>
  <w:style w:type="paragraph" w:styleId="Footer">
    <w:name w:val="Footer"/>
    <w:basedOn w:val="normal1"/>
    <w:qFormat/>
    <w:pPr>
      <w:tabs>
        <w:tab w:val="clear" w:pos="720"/>
        <w:tab w:val="center" w:pos="4252" w:leader="none"/>
        <w:tab w:val="right" w:pos="8504" w:leader="none"/>
      </w:tabs>
      <w:spacing w:lineRule="atLeast" w:line="1"/>
      <w:textAlignment w:val="top"/>
      <w:outlineLvl w:val="0"/>
    </w:pPr>
    <w:rPr>
      <w:position w:val="-1"/>
      <w:lang w:eastAsia="pt-PT" w:bidi="pt-PT"/>
    </w:rPr>
  </w:style>
  <w:style w:type="paragraph" w:styleId="Subtitle">
    <w:name w:val="Subtitle"/>
    <w:basedOn w:val="normal1"/>
    <w:next w:val="normal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11" w:customStyle="1">
    <w:name w:val="Título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ed" w:customStyle="1">
    <w:name w:val="Body Text;Indented"/>
    <w:basedOn w:val="normal1"/>
    <w:qFormat/>
    <w:pPr>
      <w:suppressAutoHyphens w:val="false"/>
      <w:spacing w:lineRule="atLeast" w:line="1"/>
      <w:ind w:firstLine="3402" w:left="283"/>
      <w:jc w:val="both"/>
      <w:textAlignment w:val="baseline"/>
      <w:outlineLvl w:val="0"/>
    </w:pPr>
    <w:rPr>
      <w:rFonts w:ascii="Calibri" w:hAnsi="Calibri" w:eastAsia="Bitstream Vera Sans" w:cs="Bitstream Vera Sans"/>
      <w:spacing w:val="1"/>
      <w:kern w:val="2"/>
      <w:position w:val="-1"/>
      <w:sz w:val="24"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rgrafodaLista1" w:customStyle="1">
    <w:name w:val="Parágrafo da Lista1"/>
    <w:basedOn w:val="normal1"/>
    <w:qFormat/>
    <w:pPr>
      <w:spacing w:lineRule="atLeast" w:line="1" w:before="0" w:after="0"/>
      <w:ind w:left="720"/>
      <w:contextualSpacing/>
      <w:textAlignment w:val="top"/>
      <w:outlineLvl w:val="0"/>
    </w:pPr>
    <w:rPr>
      <w:position w:val="-1"/>
      <w:lang w:eastAsia="pt-PT" w:bidi="pt-PT"/>
    </w:rPr>
  </w:style>
  <w:style w:type="paragraph" w:styleId="AlvaraCargo" w:customStyle="1">
    <w:name w:val="AlvaraCargo"/>
    <w:basedOn w:val="normal1"/>
    <w:qFormat/>
    <w:pPr>
      <w:widowControl/>
      <w:spacing w:lineRule="atLeast" w:line="1" w:before="120" w:after="0"/>
      <w:jc w:val="center"/>
      <w:textAlignment w:val="top"/>
      <w:outlineLvl w:val="0"/>
    </w:pPr>
    <w:rPr>
      <w:rFonts w:ascii="Arial" w:hAnsi="Arial" w:eastAsia="Times New Roman" w:cs="Arial"/>
      <w:b/>
      <w:bCs/>
      <w:position w:val="-1"/>
      <w:sz w:val="24"/>
      <w:szCs w:val="24"/>
      <w:lang w:eastAsia="pt-BR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Arial" w:hAnsi="Arial" w:eastAsia="Calibri" w:cs="Arial"/>
      <w:color w:val="000000"/>
      <w:kern w:val="0"/>
      <w:position w:val="-1"/>
      <w:sz w:val="24"/>
      <w:szCs w:val="24"/>
      <w:lang w:val="pt-BR" w:eastAsia="en-US" w:bidi="ar-SA"/>
    </w:rPr>
  </w:style>
  <w:style w:type="paragraph" w:styleId="Standard" w:customStyle="1">
    <w:name w:val="Standard"/>
    <w:qFormat/>
    <w:pPr>
      <w:widowControl w:val="false"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ahoma" w:hAnsi="Tahoma" w:eastAsia="Tahoma" w:cs="Tahoma"/>
      <w:color w:val="auto"/>
      <w:kern w:val="2"/>
      <w:position w:val="-1"/>
      <w:sz w:val="24"/>
      <w:szCs w:val="24"/>
      <w:lang w:val="pt-BR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description" w:customStyle="1">
    <w:name w:val="description"/>
    <w:basedOn w:val="normal1"/>
    <w:qFormat/>
    <w:pPr>
      <w:widowControl/>
      <w:spacing w:lineRule="atLeast" w:line="1" w:beforeAutospacing="1" w:afterAutospacing="1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normal1">
    <w:name w:val="Tabela normal1"/>
    <w:qFormat/>
    <w:pPr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1"/>
    <w:qFormat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JgImEcJWtNoc4jOGxKSeny0hDg==">CgMxLjA4AHIhMXJSLW1aVmN4VWtqWG5hTUNaUG01MzlIbV9sb2Z0YWpo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Application>Collabora_Office/24.04.5.2$Linux_X86_64 LibreOffice_project/ff487ed943d5c291a0b3f6c6ba170ba699a786d3</Application>
  <AppVersion>15.0000</AppVersion>
  <Pages>1</Pages>
  <Words>230</Words>
  <Characters>1221</Characters>
  <CharactersWithSpaces>1439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2024-10-24T17:55:00Z</dcterms:created>
  <dc:creator>Gabinete-SCS</dc:creator>
  <dc:description/>
  <dc:language>pt-BR</dc:language>
  <cp:lastModifiedBy/>
  <cp:lastPrinted>2024-12-13T11:12:48Z</cp:lastPrinted>
  <dcterms:modified xsi:type="dcterms:W3CDTF">2025-02-13T09:27:19Z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73EE3773316445EB9A57038059A77492_12</vt:lpwstr>
  </property>
  <property fmtid="{D5CDD505-2E9C-101B-9397-08002B2CF9AE}" pid="3" name="KSOProductBuildVer">
    <vt:lpwstr>1046-12.2.0.18607</vt:lpwstr>
  </property>
</Properties>
</file>