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4"/>
        <w:gridCol w:w="7076"/>
        <w:tblGridChange w:id="0">
          <w:tblGrid>
            <w:gridCol w:w="1644"/>
            <w:gridCol w:w="70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Protocolo: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Assunto: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Interessado: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UNESPAR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/2026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0"/>
          <w:bCs w:val="0"/>
          <w:sz w:val="25"/>
          <w:szCs w:val="25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5"/>
          <w:szCs w:val="25"/>
          <w:vertAlign w:val="baseline"/>
          <w:rtl w:val="0"/>
        </w:rPr>
        <w:t xml:space="preserve">DESPACHO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5"/>
          <w:szCs w:val="2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 (nome do destinatário),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Cargo/ Setor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protocolo trata de solicitação realizada pelo Setor ...., visando a ....,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necessidade de dar continuidade à instrução processual, encaminho o presente protocolo à unidade/setor .... para [análise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manifestação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ciência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providências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juntada de documentos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arquivamento].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o cumprimento das providências solicitadas, encaminho o protocolo ao setor destinatário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...., para prosseguimento dos trâmites 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Local, data. </w:t>
      </w:r>
    </w:p>
    <w:tbl>
      <w:tblPr>
        <w:tblStyle w:val="Table2"/>
        <w:tblpPr w:leftFromText="141" w:rightFromText="141" w:topFromText="0" w:bottomFromText="0" w:vertAnchor="text" w:horzAnchor="text" w:tblpX="1575.4999999999995" w:tblpY="327"/>
        <w:tblW w:w="5920.0" w:type="dxa"/>
        <w:jc w:val="left"/>
        <w:tblInd w:w="-108.0" w:type="dxa"/>
        <w:tblLayout w:type="fixed"/>
        <w:tblLook w:val="0000"/>
      </w:tblPr>
      <w:tblGrid>
        <w:gridCol w:w="5920"/>
        <w:tblGridChange w:id="0">
          <w:tblGrid>
            <w:gridCol w:w="59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Signatário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Cargo/função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Órgão/Entidade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bookmarkStart w:colFirst="0" w:colLast="0" w:name="_heading=h.a4my6o2t1pfc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(Assinado eletronicamente nos termos do Decreto Estadual nº 7.304/2021)</w:t>
              <w:br w:type="textWrapping"/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255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abhyl8kz2qyt" w:id="1"/>
    <w:bookmarkEnd w:id="1"/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www.unespar.edu.br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52" w:right="0" w:firstLine="2468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1085215</wp:posOffset>
          </wp:positionH>
          <wp:positionV relativeFrom="page">
            <wp:posOffset>114300</wp:posOffset>
          </wp:positionV>
          <wp:extent cx="866140" cy="96012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140" cy="960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4802505</wp:posOffset>
          </wp:positionH>
          <wp:positionV relativeFrom="paragraph">
            <wp:posOffset>-245109</wp:posOffset>
          </wp:positionV>
          <wp:extent cx="959485" cy="95948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9485" cy="9594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kwlO1Ff6XE2Pq0yQlur/NHiMw==">CgMxLjAyDmguYTRteTZvMnQxcGZjMg5oLmFiaHlsOGt6MnF5dDgAciExQXk2a2w2U1ctZmJwVkszVkxidkV6U09GQ2g2RWR1R18=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